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829031966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586240829031966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0412365400665005862520179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